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clara"/>
        <w:tblpPr w:leftFromText="141" w:rightFromText="141" w:vertAnchor="text" w:tblpX="2263" w:tblpY="1"/>
        <w:tblW w:w="31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4"/>
        <w:gridCol w:w="284"/>
        <w:gridCol w:w="5821"/>
        <w:gridCol w:w="280"/>
      </w:tblGrid>
      <w:tr w:rsidR="008F46EC" w:rsidRPr="005276C4" w14:paraId="78533878" w14:textId="77777777" w:rsidTr="0024082C">
        <w:trPr>
          <w:trHeight w:val="715"/>
        </w:trPr>
        <w:tc>
          <w:tcPr>
            <w:tcW w:w="213" w:type="pct"/>
          </w:tcPr>
          <w:p w14:paraId="5536D5AE" w14:textId="77777777" w:rsidR="008F46EC" w:rsidRPr="005276C4" w:rsidRDefault="008F46EC" w:rsidP="0024082C">
            <w:pPr>
              <w:spacing w:before="0"/>
            </w:pPr>
          </w:p>
        </w:tc>
        <w:tc>
          <w:tcPr>
            <w:tcW w:w="213" w:type="pct"/>
          </w:tcPr>
          <w:p w14:paraId="33B0595D" w14:textId="77777777" w:rsidR="008F46EC" w:rsidRPr="005276C4" w:rsidRDefault="008F46EC" w:rsidP="0024082C"/>
        </w:tc>
        <w:tc>
          <w:tcPr>
            <w:tcW w:w="4364" w:type="pct"/>
          </w:tcPr>
          <w:p w14:paraId="0F6126DF" w14:textId="77777777" w:rsidR="008F46EC" w:rsidRPr="00ED08AE" w:rsidRDefault="000520F8" w:rsidP="0024082C">
            <w:pPr>
              <w:pStyle w:val="Ttulo"/>
              <w:ind w:right="-195"/>
              <w:rPr>
                <w:sz w:val="72"/>
                <w:szCs w:val="72"/>
              </w:rPr>
            </w:pPr>
            <w:sdt>
              <w:sdtPr>
                <w:rPr>
                  <w:sz w:val="72"/>
                  <w:szCs w:val="72"/>
                </w:rPr>
                <w:id w:val="1031226093"/>
                <w:placeholder>
                  <w:docPart w:val="4484754CFF723F49A91F371D42DE05B0"/>
                </w:placeholder>
                <w15:appearance w15:val="hidden"/>
              </w:sdtPr>
              <w:sdtEndPr/>
              <w:sdtContent>
                <w:r w:rsidR="008F46EC" w:rsidRPr="00ED08AE">
                  <w:rPr>
                    <w:sz w:val="68"/>
                    <w:szCs w:val="68"/>
                  </w:rPr>
                  <w:t>Escuela</w:t>
                </w:r>
                <w:r w:rsidR="008F46EC">
                  <w:rPr>
                    <w:sz w:val="68"/>
                    <w:szCs w:val="68"/>
                  </w:rPr>
                  <w:t xml:space="preserve"> </w:t>
                </w:r>
                <w:r w:rsidR="008F46EC" w:rsidRPr="00ED08AE">
                  <w:rPr>
                    <w:sz w:val="68"/>
                    <w:szCs w:val="68"/>
                  </w:rPr>
                  <w:t>católica</w:t>
                </w:r>
              </w:sdtContent>
            </w:sdt>
            <w:r w:rsidR="008F46EC" w:rsidRPr="00ED08AE">
              <w:rPr>
                <w:sz w:val="72"/>
                <w:szCs w:val="72"/>
                <w:lang w:bidi="es-ES"/>
              </w:rPr>
              <w:t xml:space="preserve"> </w:t>
            </w:r>
          </w:p>
        </w:tc>
        <w:tc>
          <w:tcPr>
            <w:tcW w:w="210" w:type="pct"/>
          </w:tcPr>
          <w:p w14:paraId="1D1CE393" w14:textId="77777777" w:rsidR="008F46EC" w:rsidRPr="005276C4" w:rsidRDefault="008F46EC" w:rsidP="0024082C">
            <w:pPr>
              <w:pStyle w:val="Informacindelaedicin"/>
              <w:tabs>
                <w:tab w:val="left" w:pos="257"/>
              </w:tabs>
            </w:pPr>
          </w:p>
        </w:tc>
      </w:tr>
      <w:tr w:rsidR="008F46EC" w:rsidRPr="005276C4" w14:paraId="3DC86AA5" w14:textId="77777777" w:rsidTr="0024082C">
        <w:trPr>
          <w:trHeight w:val="23"/>
        </w:trPr>
        <w:tc>
          <w:tcPr>
            <w:tcW w:w="213" w:type="pct"/>
          </w:tcPr>
          <w:p w14:paraId="2BAA4B08" w14:textId="77777777" w:rsidR="008F46EC" w:rsidRPr="005276C4" w:rsidRDefault="008F46EC" w:rsidP="0024082C">
            <w:pPr>
              <w:pStyle w:val="Sinespaciado"/>
            </w:pPr>
          </w:p>
        </w:tc>
        <w:tc>
          <w:tcPr>
            <w:tcW w:w="213" w:type="pct"/>
          </w:tcPr>
          <w:p w14:paraId="3F0D3A10" w14:textId="77777777" w:rsidR="008F46EC" w:rsidRPr="005276C4" w:rsidRDefault="008F46EC" w:rsidP="0024082C">
            <w:pPr>
              <w:pStyle w:val="Sinespaciado"/>
            </w:pPr>
          </w:p>
        </w:tc>
        <w:tc>
          <w:tcPr>
            <w:tcW w:w="4574" w:type="pct"/>
            <w:gridSpan w:val="2"/>
          </w:tcPr>
          <w:p w14:paraId="79794E94" w14:textId="41150D54" w:rsidR="008F46EC" w:rsidRPr="005276C4" w:rsidRDefault="000520F8" w:rsidP="0024082C">
            <w:pPr>
              <w:pStyle w:val="Firma1"/>
            </w:pPr>
            <w:sdt>
              <w:sdtPr>
                <w:id w:val="-1099560978"/>
                <w:placeholder>
                  <w:docPart w:val="F00AB53732A55A42BF83A4C838502411"/>
                </w:placeholder>
                <w15:appearance w15:val="hidden"/>
              </w:sdtPr>
              <w:sdtEndPr/>
              <w:sdtContent>
                <w:r w:rsidR="008F46EC" w:rsidRPr="00B71590">
                  <w:rPr>
                    <w:rStyle w:val="EncabezadoCar"/>
                  </w:rPr>
                  <w:t>MA</w:t>
                </w:r>
                <w:r w:rsidR="00DF569F">
                  <w:rPr>
                    <w:rStyle w:val="EncabezadoCar"/>
                  </w:rPr>
                  <w:t>Y</w:t>
                </w:r>
                <w:r w:rsidR="008F46EC" w:rsidRPr="00B71590">
                  <w:rPr>
                    <w:rStyle w:val="EncabezadoCar"/>
                  </w:rPr>
                  <w:t>O 2021</w:t>
                </w:r>
              </w:sdtContent>
            </w:sdt>
            <w:r w:rsidR="008F46EC" w:rsidRPr="005276C4">
              <w:rPr>
                <w:lang w:bidi="es-ES"/>
              </w:rPr>
              <w:t xml:space="preserve"> </w:t>
            </w:r>
          </w:p>
        </w:tc>
      </w:tr>
    </w:tbl>
    <w:p w14:paraId="389E72A7" w14:textId="2C26527A" w:rsidR="00197602" w:rsidRDefault="00197602" w:rsidP="002719D0">
      <w:pPr>
        <w:pStyle w:val="Sinespaciado"/>
      </w:pPr>
    </w:p>
    <w:p w14:paraId="70D8B1C7" w14:textId="77777777" w:rsidR="008F46EC" w:rsidRPr="005276C4" w:rsidRDefault="008F46EC" w:rsidP="002719D0">
      <w:pPr>
        <w:pStyle w:val="Sinespaciado"/>
      </w:pPr>
    </w:p>
    <w:tbl>
      <w:tblPr>
        <w:tblStyle w:val="Tablaconcuadrcu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830"/>
        <w:gridCol w:w="3691"/>
        <w:gridCol w:w="567"/>
        <w:gridCol w:w="1412"/>
        <w:gridCol w:w="1707"/>
      </w:tblGrid>
      <w:tr w:rsidR="009622A2" w:rsidRPr="005276C4" w14:paraId="053E6C57" w14:textId="77777777" w:rsidTr="009622A2">
        <w:trPr>
          <w:trHeight w:val="1269"/>
        </w:trPr>
        <w:tc>
          <w:tcPr>
            <w:tcW w:w="2830" w:type="dxa"/>
          </w:tcPr>
          <w:p w14:paraId="7C962F55" w14:textId="77777777" w:rsidR="009622A2" w:rsidRPr="009622A2" w:rsidRDefault="009622A2" w:rsidP="009622A2">
            <w:pPr>
              <w:spacing w:before="0"/>
              <w:jc w:val="right"/>
              <w:rPr>
                <w:rFonts w:asciiTheme="majorHAnsi" w:hAnsiTheme="majorHAnsi"/>
                <w:b/>
                <w:bCs/>
                <w:color w:val="00B0F0"/>
              </w:rPr>
            </w:pPr>
          </w:p>
        </w:tc>
        <w:tc>
          <w:tcPr>
            <w:tcW w:w="5670" w:type="dxa"/>
            <w:gridSpan w:val="3"/>
          </w:tcPr>
          <w:p w14:paraId="1172CFAF" w14:textId="495A4042" w:rsidR="009622A2" w:rsidRPr="005276C4" w:rsidRDefault="009622A2" w:rsidP="00E964AB">
            <w:pPr>
              <w:pStyle w:val="Sinespaciado"/>
            </w:pPr>
          </w:p>
        </w:tc>
        <w:tc>
          <w:tcPr>
            <w:tcW w:w="1707" w:type="dxa"/>
          </w:tcPr>
          <w:p w14:paraId="7393B973" w14:textId="1A0D75F4" w:rsidR="009622A2" w:rsidRPr="005276C4" w:rsidRDefault="009622A2" w:rsidP="00E964AB">
            <w:pPr>
              <w:pStyle w:val="Sinespaciado"/>
            </w:pPr>
          </w:p>
        </w:tc>
      </w:tr>
      <w:tr w:rsidR="00863BA2" w:rsidRPr="005276C4" w14:paraId="0121794B" w14:textId="77777777" w:rsidTr="009622A2">
        <w:trPr>
          <w:trHeight w:val="12648"/>
        </w:trPr>
        <w:tc>
          <w:tcPr>
            <w:tcW w:w="6521" w:type="dxa"/>
            <w:gridSpan w:val="2"/>
          </w:tcPr>
          <w:p w14:paraId="3197813A" w14:textId="77777777" w:rsidR="0015334C" w:rsidRPr="00D74BAD" w:rsidRDefault="0015334C" w:rsidP="0015334C">
            <w:pPr>
              <w:pStyle w:val="Firma1"/>
              <w:rPr>
                <w:rStyle w:val="Negrita"/>
                <w:szCs w:val="26"/>
              </w:rPr>
            </w:pPr>
            <w:r w:rsidRPr="00D74BAD">
              <w:rPr>
                <w:rStyle w:val="Negrita"/>
                <w:szCs w:val="26"/>
              </w:rPr>
              <w:t>Misión y evangelización</w:t>
            </w:r>
          </w:p>
          <w:p w14:paraId="1C456404" w14:textId="4D7859D5" w:rsidR="0015334C" w:rsidRPr="00B93878" w:rsidRDefault="008F3545" w:rsidP="0015334C">
            <w:pPr>
              <w:pStyle w:val="Ttulo2"/>
              <w:outlineLvl w:val="1"/>
            </w:pPr>
            <w:r w:rsidRPr="008F3545">
              <w:t>1ª Asamblea Eclesial de América Latina y El Caribe</w:t>
            </w:r>
          </w:p>
          <w:p w14:paraId="328FA20F" w14:textId="12D67DE0" w:rsidR="0015334C" w:rsidRDefault="008F3545" w:rsidP="0015334C">
            <w:pPr>
              <w:rPr>
                <w:lang w:eastAsia="es-ES"/>
              </w:rPr>
            </w:pPr>
            <w:r>
              <w:rPr>
                <w:lang w:eastAsia="es-ES"/>
              </w:rPr>
              <w:t xml:space="preserve">El papa Francisco viene fortaleciendo en toda la Iglesia la </w:t>
            </w:r>
            <w:proofErr w:type="spellStart"/>
            <w:r>
              <w:rPr>
                <w:i/>
                <w:iCs/>
                <w:lang w:eastAsia="es-ES"/>
              </w:rPr>
              <w:t>sinodalidad</w:t>
            </w:r>
            <w:proofErr w:type="spellEnd"/>
            <w:r>
              <w:rPr>
                <w:lang w:eastAsia="es-ES"/>
              </w:rPr>
              <w:t xml:space="preserve">, con lo cual “hacemos camino juntos” </w:t>
            </w:r>
            <w:r w:rsidR="00407E07">
              <w:rPr>
                <w:lang w:eastAsia="es-ES"/>
              </w:rPr>
              <w:t xml:space="preserve">y </w:t>
            </w:r>
            <w:r>
              <w:rPr>
                <w:lang w:eastAsia="es-ES"/>
              </w:rPr>
              <w:t>recupera</w:t>
            </w:r>
            <w:r w:rsidR="00407E07">
              <w:rPr>
                <w:lang w:eastAsia="es-ES"/>
              </w:rPr>
              <w:t>mos</w:t>
            </w:r>
            <w:r>
              <w:rPr>
                <w:lang w:eastAsia="es-ES"/>
              </w:rPr>
              <w:t xml:space="preserve"> nuestro método de discernimiento tradicional.</w:t>
            </w:r>
            <w:r w:rsidR="00407E07">
              <w:rPr>
                <w:lang w:eastAsia="es-ES"/>
              </w:rPr>
              <w:t xml:space="preserve"> La singularidad de este espacio es que convoca a todo el pueblo de Dios, sin diferencias en su estado de vida o nivel de responsabilidad, simplemente busca que nos escuchemos entre todos y caminemos juntos. Es por eso </w:t>
            </w:r>
            <w:proofErr w:type="gramStart"/>
            <w:r w:rsidR="00407E07">
              <w:rPr>
                <w:lang w:eastAsia="es-ES"/>
              </w:rPr>
              <w:t>que</w:t>
            </w:r>
            <w:proofErr w:type="gramEnd"/>
            <w:r w:rsidR="00407E07">
              <w:rPr>
                <w:lang w:eastAsia="es-ES"/>
              </w:rPr>
              <w:t xml:space="preserve"> todos los educadores católicos y nuestras comunidades educativas están llamadas a dar su palabra en la construcción del camino de la Iglesia en América Latina y el Caribe.</w:t>
            </w:r>
          </w:p>
          <w:p w14:paraId="49A7A6A8" w14:textId="0818296C" w:rsidR="008C2B26" w:rsidRDefault="008C2B26" w:rsidP="008C2B26">
            <w:pPr>
              <w:rPr>
                <w:lang w:eastAsia="es-ES"/>
              </w:rPr>
            </w:pPr>
            <w:r>
              <w:rPr>
                <w:lang w:eastAsia="es-ES"/>
              </w:rPr>
              <w:t xml:space="preserve">Como todo espacio eclesial, este se da a través de un proceso en diferentes etapas. Luego de haber sido preparado por las comisiones formadas por el CELAM, ya nos encontramos en el momento de la </w:t>
            </w:r>
            <w:r w:rsidRPr="008C2B26">
              <w:rPr>
                <w:i/>
                <w:iCs/>
                <w:lang w:eastAsia="es-ES"/>
              </w:rPr>
              <w:t>Escucha</w:t>
            </w:r>
            <w:r>
              <w:rPr>
                <w:lang w:eastAsia="es-ES"/>
              </w:rPr>
              <w:t xml:space="preserve"> para recoger el sentir y pensar de todos los discípulos misioneras de esta parte del mundo, los cuales luego serán sistematizados para llegar como una propuesta inicial a la segunda fase que será presencial en la ciudad de México, entre el 21 y el 28 de noviembre de 2021, en el santuario de Nuestra Señora de Guadalupe, y simultáneamente en varios otros lugares de toda la región.</w:t>
            </w:r>
          </w:p>
          <w:p w14:paraId="5FB4AE7D" w14:textId="3D60F3D5" w:rsidR="00407E07" w:rsidRPr="0015334C" w:rsidRDefault="008C2B26" w:rsidP="00407E07">
            <w:pPr>
              <w:pStyle w:val="Subttulo"/>
              <w:rPr>
                <w:lang w:eastAsia="es-ES"/>
              </w:rPr>
            </w:pPr>
            <w:r>
              <w:rPr>
                <w:lang w:eastAsia="es-ES"/>
              </w:rPr>
              <w:t>Objetivos</w:t>
            </w:r>
          </w:p>
          <w:p w14:paraId="04244C26" w14:textId="197D307E" w:rsidR="00407E07" w:rsidRDefault="00407E07" w:rsidP="0015334C">
            <w:pPr>
              <w:rPr>
                <w:lang w:eastAsia="es-ES"/>
              </w:rPr>
            </w:pPr>
            <w:r>
              <w:rPr>
                <w:lang w:eastAsia="es-ES"/>
              </w:rPr>
              <w:t>Para construir juntos este camino la Asamblea busca responder a la siguiente pregunta:</w:t>
            </w:r>
          </w:p>
          <w:p w14:paraId="72BA119C" w14:textId="2F55399D" w:rsidR="00407E07" w:rsidRPr="00407E07" w:rsidRDefault="00407E07" w:rsidP="00407E07">
            <w:pPr>
              <w:rPr>
                <w:i/>
                <w:iCs/>
                <w:lang w:eastAsia="es-ES"/>
              </w:rPr>
            </w:pPr>
            <w:r w:rsidRPr="00407E07">
              <w:rPr>
                <w:i/>
                <w:iCs/>
                <w:lang w:eastAsia="es-ES"/>
              </w:rPr>
              <w:t>¿Cuáles son los nuevos desafíos para la Iglesia en América Latina y el Caribe, a la luz de la V Conferencia General de Aparecida, los signos de los tiempos y el Magisterio del Papa Francisco, tanto para la Primera Asamblea como en el camino hacia los jubileos Guadalupano de 2031 y el de la Resurrección de 2033?</w:t>
            </w:r>
          </w:p>
          <w:p w14:paraId="790E0A2D" w14:textId="4F22F793" w:rsidR="0015334C" w:rsidRDefault="00407E07" w:rsidP="0015334C">
            <w:pPr>
              <w:rPr>
                <w:lang w:eastAsia="es-ES"/>
              </w:rPr>
            </w:pPr>
            <w:r>
              <w:rPr>
                <w:lang w:eastAsia="es-ES"/>
              </w:rPr>
              <w:t>Con esta pregunta busca alcanzar los siguientes objetivos:</w:t>
            </w:r>
          </w:p>
          <w:p w14:paraId="30A225A4" w14:textId="578AC158" w:rsidR="00407E07" w:rsidRDefault="00407E07" w:rsidP="0015334C">
            <w:pPr>
              <w:pStyle w:val="boliches"/>
            </w:pPr>
            <w:r w:rsidRPr="00407E07">
              <w:rPr>
                <w:b/>
                <w:bCs/>
              </w:rPr>
              <w:t>Reavivar la Iglesia</w:t>
            </w:r>
            <w:r w:rsidRPr="00407E07">
              <w:t xml:space="preserve"> de una nueva manera, presentando una propuesta reformadora y regeneradora.</w:t>
            </w:r>
          </w:p>
          <w:p w14:paraId="0887A226" w14:textId="77777777" w:rsidR="00407E07" w:rsidRDefault="00407E07" w:rsidP="0078065D">
            <w:pPr>
              <w:pStyle w:val="boliches"/>
            </w:pPr>
            <w:r w:rsidRPr="00407E07">
              <w:t>Ser un evento eclesial en clave sinodal, y no solo episcopal, con una</w:t>
            </w:r>
            <w:r>
              <w:t xml:space="preserve"> </w:t>
            </w:r>
            <w:r w:rsidRPr="00407E07">
              <w:rPr>
                <w:b/>
                <w:bCs/>
              </w:rPr>
              <w:t>metodología representativa, inclusiva y participativa</w:t>
            </w:r>
            <w:r w:rsidRPr="00407E07">
              <w:t>.</w:t>
            </w:r>
          </w:p>
          <w:p w14:paraId="5F217BB9" w14:textId="2B62EF84" w:rsidR="00407E07" w:rsidRDefault="00407E07" w:rsidP="0078065D">
            <w:pPr>
              <w:pStyle w:val="boliches"/>
            </w:pPr>
            <w:r w:rsidRPr="00407E07">
              <w:t xml:space="preserve">Hacer posible una </w:t>
            </w:r>
            <w:r w:rsidRPr="00407E07">
              <w:rPr>
                <w:b/>
                <w:bCs/>
              </w:rPr>
              <w:t>relectura agradecida de Aparecida</w:t>
            </w:r>
            <w:r w:rsidRPr="00407E07">
              <w:t xml:space="preserve"> para gestionar el futuro.</w:t>
            </w:r>
          </w:p>
          <w:p w14:paraId="0D8B7073" w14:textId="5777FCF6" w:rsidR="00407E07" w:rsidRDefault="00407E07" w:rsidP="000A6A49">
            <w:pPr>
              <w:pStyle w:val="boliches"/>
            </w:pPr>
            <w:r>
              <w:t xml:space="preserve">Ser un hito eclesial que pueda </w:t>
            </w:r>
            <w:r w:rsidRPr="00407E07">
              <w:rPr>
                <w:b/>
                <w:bCs/>
              </w:rPr>
              <w:t>relanzar los grandes temas aún vigentes que surgieron en Aparecida</w:t>
            </w:r>
            <w:r>
              <w:t xml:space="preserve"> y retomar temas y agendas impactantes. Es un </w:t>
            </w:r>
            <w:proofErr w:type="spellStart"/>
            <w:r w:rsidRPr="00407E07">
              <w:rPr>
                <w:i/>
                <w:iCs/>
              </w:rPr>
              <w:t>kairós</w:t>
            </w:r>
            <w:proofErr w:type="spellEnd"/>
            <w:r>
              <w:t>, un signo compartido con otros continentes del que pueden brotar muchos frutos.</w:t>
            </w:r>
          </w:p>
          <w:p w14:paraId="26E177D8" w14:textId="77777777" w:rsidR="00486EEC" w:rsidRDefault="00407E07" w:rsidP="004A3085">
            <w:pPr>
              <w:pStyle w:val="boliches"/>
            </w:pPr>
            <w:r w:rsidRPr="00407E07">
              <w:rPr>
                <w:b/>
                <w:bCs/>
              </w:rPr>
              <w:t>Reconectar</w:t>
            </w:r>
            <w:r>
              <w:t xml:space="preserve"> las cinco Conferencias Generales del Episcopado Latinoamericano y del Caribe, vinculando el Magisterio Latinoamericano al Magisterio del Papa </w:t>
            </w:r>
          </w:p>
          <w:p w14:paraId="73BAA642" w14:textId="77777777" w:rsidR="00486EEC" w:rsidRDefault="00486EEC" w:rsidP="00486EEC">
            <w:pPr>
              <w:pStyle w:val="boliches"/>
              <w:numPr>
                <w:ilvl w:val="0"/>
                <w:numId w:val="0"/>
              </w:numPr>
              <w:ind w:left="720"/>
            </w:pPr>
          </w:p>
          <w:p w14:paraId="5C59C041" w14:textId="77777777" w:rsidR="00486EEC" w:rsidRDefault="00486EEC" w:rsidP="00486EEC">
            <w:pPr>
              <w:pStyle w:val="boliches"/>
              <w:numPr>
                <w:ilvl w:val="0"/>
                <w:numId w:val="0"/>
              </w:numPr>
              <w:ind w:left="720"/>
            </w:pPr>
          </w:p>
          <w:p w14:paraId="514576B3" w14:textId="77777777" w:rsidR="00486EEC" w:rsidRDefault="00486EEC" w:rsidP="00486EEC">
            <w:pPr>
              <w:pStyle w:val="boliches"/>
              <w:numPr>
                <w:ilvl w:val="0"/>
                <w:numId w:val="0"/>
              </w:numPr>
              <w:ind w:left="720"/>
            </w:pPr>
          </w:p>
          <w:p w14:paraId="00E6545F" w14:textId="77777777" w:rsidR="00486EEC" w:rsidRDefault="00486EEC" w:rsidP="00486EEC">
            <w:pPr>
              <w:pStyle w:val="boliches"/>
              <w:numPr>
                <w:ilvl w:val="0"/>
                <w:numId w:val="0"/>
              </w:numPr>
              <w:ind w:left="720"/>
            </w:pPr>
          </w:p>
          <w:p w14:paraId="61097A4E" w14:textId="77777777" w:rsidR="00486EEC" w:rsidRDefault="00486EEC" w:rsidP="00486EEC">
            <w:pPr>
              <w:pStyle w:val="boliches"/>
              <w:numPr>
                <w:ilvl w:val="0"/>
                <w:numId w:val="0"/>
              </w:numPr>
              <w:ind w:left="720"/>
            </w:pPr>
          </w:p>
          <w:p w14:paraId="4F5C70B4" w14:textId="77777777" w:rsidR="00486EEC" w:rsidRDefault="00486EEC" w:rsidP="00486EEC">
            <w:pPr>
              <w:pStyle w:val="boliches"/>
              <w:numPr>
                <w:ilvl w:val="0"/>
                <w:numId w:val="0"/>
              </w:numPr>
              <w:ind w:left="720"/>
            </w:pPr>
          </w:p>
          <w:p w14:paraId="02342850" w14:textId="77777777" w:rsidR="00486EEC" w:rsidRDefault="00486EEC" w:rsidP="00486EEC">
            <w:pPr>
              <w:pStyle w:val="boliches"/>
              <w:numPr>
                <w:ilvl w:val="0"/>
                <w:numId w:val="0"/>
              </w:numPr>
              <w:ind w:left="720"/>
            </w:pPr>
          </w:p>
          <w:p w14:paraId="32FC8911" w14:textId="77777777" w:rsidR="00486EEC" w:rsidRDefault="00486EEC" w:rsidP="00486EEC">
            <w:pPr>
              <w:pStyle w:val="boliches"/>
              <w:numPr>
                <w:ilvl w:val="0"/>
                <w:numId w:val="0"/>
              </w:numPr>
              <w:ind w:left="720"/>
            </w:pPr>
          </w:p>
          <w:p w14:paraId="656D55B5" w14:textId="77777777" w:rsidR="00486EEC" w:rsidRDefault="00486EEC" w:rsidP="00486EEC">
            <w:pPr>
              <w:pStyle w:val="boliches"/>
              <w:numPr>
                <w:ilvl w:val="0"/>
                <w:numId w:val="0"/>
              </w:numPr>
              <w:ind w:left="720"/>
            </w:pPr>
          </w:p>
          <w:p w14:paraId="2E4E9E59" w14:textId="77777777" w:rsidR="00486EEC" w:rsidRDefault="00486EEC" w:rsidP="00486EEC">
            <w:pPr>
              <w:pStyle w:val="boliches"/>
              <w:numPr>
                <w:ilvl w:val="0"/>
                <w:numId w:val="0"/>
              </w:numPr>
              <w:ind w:left="720"/>
            </w:pPr>
          </w:p>
          <w:p w14:paraId="31305D95" w14:textId="2E7DE1DD" w:rsidR="00407E07" w:rsidRDefault="00407E07" w:rsidP="00486EEC">
            <w:pPr>
              <w:pStyle w:val="boliches"/>
              <w:numPr>
                <w:ilvl w:val="0"/>
                <w:numId w:val="0"/>
              </w:numPr>
              <w:ind w:left="720"/>
            </w:pPr>
            <w:r>
              <w:t>Francisco y marcando tres hitos: de Medellín a Aparecida, de Aparecida a Querida Amazonía, y de Querida Amazonía al Jubileo Guadalupano y de la Redención en 2031+2033.</w:t>
            </w:r>
          </w:p>
          <w:p w14:paraId="1A79FD0E" w14:textId="1F62E910" w:rsidR="0015334C" w:rsidRPr="0015334C" w:rsidRDefault="001E7C49" w:rsidP="0015334C">
            <w:pPr>
              <w:pStyle w:val="Subttulo"/>
              <w:rPr>
                <w:lang w:eastAsia="es-ES"/>
              </w:rPr>
            </w:pPr>
            <w:r>
              <w:rPr>
                <w:lang w:eastAsia="es-ES"/>
              </w:rPr>
              <w:t>El ámbito educativo</w:t>
            </w:r>
          </w:p>
          <w:p w14:paraId="54EDC2AC" w14:textId="0653B3C8" w:rsidR="0015334C" w:rsidRDefault="001E7C49" w:rsidP="0015334C">
            <w:pPr>
              <w:autoSpaceDE w:val="0"/>
              <w:autoSpaceDN w:val="0"/>
              <w:adjustRightInd w:val="0"/>
              <w:rPr>
                <w:rFonts w:cs="FuturaStd-Light"/>
              </w:rPr>
            </w:pPr>
            <w:r>
              <w:rPr>
                <w:rFonts w:cs="FuturaStd-Light"/>
              </w:rPr>
              <w:t>Son muy diversas las formas en que la educación se hace presente en la Asamblea, más allá de los aportes pedagógicos propios de un espacio comunitario. El mismo hecho que para la Iglesia la educación haya sido siempre un espacio privilegiado para la evangelización hace que se convierta en un tema transversal dentro de la Asamblea.</w:t>
            </w:r>
          </w:p>
          <w:p w14:paraId="6B88BCBB" w14:textId="364F79BA" w:rsidR="001E7C49" w:rsidRPr="008D01E4" w:rsidRDefault="001E7C49" w:rsidP="0015334C">
            <w:pPr>
              <w:autoSpaceDE w:val="0"/>
              <w:autoSpaceDN w:val="0"/>
              <w:adjustRightInd w:val="0"/>
              <w:rPr>
                <w:rFonts w:cs="FuturaStd-Light"/>
              </w:rPr>
            </w:pPr>
            <w:r>
              <w:rPr>
                <w:rFonts w:cs="FuturaStd-Light"/>
              </w:rPr>
              <w:t xml:space="preserve">En la metodología se les pide a los participantes que hagan una selección de los temas importantes para sus pastorales, a partir de una lista propuesta que incluye varios desafíos que son propios del ámbito educativo. Es importante que tengamos en cuenta que desde el rol que tiene la educación de recrear las culturas </w:t>
            </w:r>
            <w:r w:rsidR="008C2B26">
              <w:rPr>
                <w:rFonts w:cs="FuturaStd-Light"/>
              </w:rPr>
              <w:t>debemos ver estos desafíos también desde la pregunta de ¿cuáles son las situaciones que nos impiden evangelizar a nuestros desde la labor educación? Así podremos tener una participación más transversal.</w:t>
            </w:r>
          </w:p>
          <w:p w14:paraId="2C15CDCE" w14:textId="5A857B6C" w:rsidR="0015334C" w:rsidRPr="0015334C" w:rsidRDefault="008C2B26" w:rsidP="0015334C">
            <w:pPr>
              <w:pStyle w:val="Subttulo"/>
            </w:pPr>
            <w:r>
              <w:t>Tiempo de escucha</w:t>
            </w:r>
          </w:p>
          <w:p w14:paraId="5B851AE5" w14:textId="293C7952" w:rsidR="0015334C" w:rsidRDefault="008C2B26" w:rsidP="0015334C">
            <w:pPr>
              <w:autoSpaceDE w:val="0"/>
              <w:autoSpaceDN w:val="0"/>
              <w:adjustRightInd w:val="0"/>
              <w:rPr>
                <w:rFonts w:cs="FuturaStd-Light"/>
                <w:color w:val="000000"/>
              </w:rPr>
            </w:pPr>
            <w:r>
              <w:rPr>
                <w:rFonts w:cs="FuturaStd-Light"/>
                <w:color w:val="000000"/>
              </w:rPr>
              <w:t>El proceso de la asamblea viene desarrollándose desde junio del 2020 en que se inicio su preparación y que fue presentado en febrero de este año.</w:t>
            </w:r>
          </w:p>
          <w:p w14:paraId="10070D3E" w14:textId="43E6F8EA" w:rsidR="008C2B26" w:rsidRDefault="008C2B26" w:rsidP="0015334C">
            <w:pPr>
              <w:autoSpaceDE w:val="0"/>
              <w:autoSpaceDN w:val="0"/>
              <w:adjustRightInd w:val="0"/>
              <w:rPr>
                <w:rFonts w:cs="FuturaStd-Light"/>
                <w:color w:val="000000"/>
              </w:rPr>
            </w:pPr>
            <w:r>
              <w:rPr>
                <w:rFonts w:cs="FuturaStd-Light"/>
                <w:color w:val="000000"/>
              </w:rPr>
              <w:t xml:space="preserve">Hay muchas formas de hacer escuchar nuestra voz. Lo único que se nos pide es registrarnos adecuadamente, a través de nuestras redes eclesiales. Sea desde los espacios diocesanos, </w:t>
            </w:r>
            <w:r w:rsidR="00486EEC">
              <w:rPr>
                <w:rFonts w:cs="FuturaStd-Light"/>
                <w:color w:val="000000"/>
              </w:rPr>
              <w:t>congregacionales y de los ámbitos de acción pastoral. Así que pueden ponerse en contacto con sus parroquias, obispados, superiores de congregación y/o federaciones regionales de escuelas católicas para participar.</w:t>
            </w:r>
          </w:p>
          <w:p w14:paraId="0EE80D1E" w14:textId="1D3F5D38" w:rsidR="00486EEC" w:rsidRDefault="00486EEC" w:rsidP="0015334C">
            <w:pPr>
              <w:autoSpaceDE w:val="0"/>
              <w:autoSpaceDN w:val="0"/>
              <w:adjustRightInd w:val="0"/>
              <w:rPr>
                <w:rFonts w:cs="FuturaStd-Light"/>
                <w:color w:val="000000"/>
              </w:rPr>
            </w:pPr>
            <w:r>
              <w:rPr>
                <w:rFonts w:cs="FuturaStd-Light"/>
                <w:color w:val="000000"/>
              </w:rPr>
              <w:t>En la página web de la Asamblea hay instructivos muy sencillos y didácticos de como organizar el proceso comunitario de discernimiento para que los miembros de la comunidad educativa puedan compartir y sintetizar sus aportes a este gran espacio eclesial. Para descargar los materiales pueden ingresar al siguiente enlace:</w:t>
            </w:r>
          </w:p>
          <w:p w14:paraId="22E7F92C" w14:textId="22E7289D" w:rsidR="00486EEC" w:rsidRDefault="000520F8" w:rsidP="0015334C">
            <w:pPr>
              <w:autoSpaceDE w:val="0"/>
              <w:autoSpaceDN w:val="0"/>
              <w:adjustRightInd w:val="0"/>
              <w:rPr>
                <w:rFonts w:cs="FuturaStd-Light"/>
                <w:color w:val="000000"/>
              </w:rPr>
            </w:pPr>
            <w:hyperlink r:id="rId10" w:history="1">
              <w:r w:rsidR="00486EEC" w:rsidRPr="00557EFA">
                <w:rPr>
                  <w:rStyle w:val="Hipervnculo"/>
                  <w:rFonts w:cs="FuturaStd-Light"/>
                </w:rPr>
                <w:t>https://asambleaeclesial.lat/la-asamblea/</w:t>
              </w:r>
            </w:hyperlink>
            <w:r w:rsidR="00486EEC">
              <w:rPr>
                <w:rFonts w:cs="FuturaStd-Light"/>
                <w:color w:val="000000"/>
              </w:rPr>
              <w:t xml:space="preserve"> </w:t>
            </w:r>
          </w:p>
          <w:p w14:paraId="190DD89E" w14:textId="55FE90F7" w:rsidR="00D44327" w:rsidRPr="008D01E4" w:rsidRDefault="00D44327" w:rsidP="0015334C">
            <w:pPr>
              <w:autoSpaceDE w:val="0"/>
              <w:autoSpaceDN w:val="0"/>
              <w:adjustRightInd w:val="0"/>
              <w:rPr>
                <w:rFonts w:cs="FuturaStd-Light"/>
                <w:color w:val="000000"/>
              </w:rPr>
            </w:pPr>
            <w:r>
              <w:rPr>
                <w:rFonts w:cs="FuturaStd-Light"/>
                <w:color w:val="000000"/>
              </w:rPr>
              <w:t xml:space="preserve">Si tu colegio desea </w:t>
            </w:r>
            <w:r w:rsidR="004D6914">
              <w:rPr>
                <w:rFonts w:cs="FuturaStd-Light"/>
                <w:color w:val="000000"/>
              </w:rPr>
              <w:t xml:space="preserve">contar con alguna asesoría que facilite la participación de </w:t>
            </w:r>
            <w:r w:rsidR="00C40FC4">
              <w:rPr>
                <w:rFonts w:cs="FuturaStd-Light"/>
                <w:color w:val="000000"/>
              </w:rPr>
              <w:t>los docentes en el proceso de la Asamblea puedes contactar al responsable de relacionamiento con las escuelas católicas de SM en tu país.</w:t>
            </w:r>
          </w:p>
          <w:p w14:paraId="1A7EBA17" w14:textId="4459870F" w:rsidR="0015334C" w:rsidRPr="00126BD3" w:rsidRDefault="0015334C" w:rsidP="00126BD3">
            <w:pPr>
              <w:rPr>
                <w:rStyle w:val="Hipervnculo"/>
              </w:rPr>
            </w:pPr>
          </w:p>
        </w:tc>
        <w:tc>
          <w:tcPr>
            <w:tcW w:w="567" w:type="dxa"/>
          </w:tcPr>
          <w:p w14:paraId="0AB5C5EC" w14:textId="77777777" w:rsidR="00ED08AE" w:rsidRPr="005276C4" w:rsidRDefault="00ED08AE" w:rsidP="00E964AB"/>
        </w:tc>
        <w:tc>
          <w:tcPr>
            <w:tcW w:w="3119" w:type="dxa"/>
            <w:gridSpan w:val="2"/>
          </w:tcPr>
          <w:p w14:paraId="75393A36" w14:textId="77777777" w:rsidR="004C2D61" w:rsidRPr="00B93878" w:rsidRDefault="004C2D61" w:rsidP="00782D15">
            <w:pPr>
              <w:rPr>
                <w:rStyle w:val="Hipervnculo"/>
              </w:rPr>
            </w:pPr>
          </w:p>
          <w:p w14:paraId="22206A29" w14:textId="77777777" w:rsidR="00ED08AE" w:rsidRDefault="00B93878" w:rsidP="00863BA2">
            <w:pPr>
              <w:ind w:right="317"/>
              <w:jc w:val="center"/>
            </w:pPr>
            <w:r>
              <w:rPr>
                <w:noProof/>
              </w:rPr>
              <w:drawing>
                <wp:inline distT="0" distB="0" distL="0" distR="0" wp14:anchorId="01A21F7E" wp14:editId="7C5C58A5">
                  <wp:extent cx="1990585" cy="30354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90585" cy="3035430"/>
                          </a:xfrm>
                          <a:prstGeom prst="rect">
                            <a:avLst/>
                          </a:prstGeom>
                          <a:noFill/>
                          <a:ln>
                            <a:noFill/>
                          </a:ln>
                        </pic:spPr>
                      </pic:pic>
                    </a:graphicData>
                  </a:graphic>
                </wp:inline>
              </w:drawing>
            </w:r>
          </w:p>
          <w:p w14:paraId="6D963A3A" w14:textId="77777777" w:rsidR="00B93878" w:rsidRDefault="00B93878" w:rsidP="00B93878">
            <w:pPr>
              <w:jc w:val="center"/>
            </w:pPr>
          </w:p>
          <w:p w14:paraId="5BBD1D7F" w14:textId="33288D05" w:rsidR="00B93878" w:rsidRPr="005276C4" w:rsidRDefault="00B93878" w:rsidP="00782D15"/>
        </w:tc>
      </w:tr>
    </w:tbl>
    <w:p w14:paraId="24D1380C" w14:textId="1DFE0CBA" w:rsidR="00197602" w:rsidRDefault="00197602" w:rsidP="00D539CA">
      <w:pPr>
        <w:pStyle w:val="Anclajedeobjeto"/>
      </w:pPr>
    </w:p>
    <w:p w14:paraId="363B0FDE" w14:textId="12DC7864" w:rsidR="00130CD2" w:rsidRPr="00130CD2" w:rsidRDefault="00130CD2" w:rsidP="00130CD2"/>
    <w:p w14:paraId="2F034568" w14:textId="2B8A7FA6" w:rsidR="00130CD2" w:rsidRPr="00130CD2" w:rsidRDefault="00130CD2" w:rsidP="00130CD2"/>
    <w:p w14:paraId="7B4FC71D" w14:textId="3E968C23" w:rsidR="00130CD2" w:rsidRPr="00130CD2" w:rsidRDefault="00130CD2" w:rsidP="00130CD2"/>
    <w:p w14:paraId="308AE412" w14:textId="5B5C59B5" w:rsidR="00130CD2" w:rsidRDefault="00130CD2" w:rsidP="00130CD2">
      <w:pPr>
        <w:rPr>
          <w:rFonts w:ascii="AvenirNext LT Pro Light"/>
          <w:noProof/>
          <w:sz w:val="10"/>
        </w:rPr>
      </w:pPr>
    </w:p>
    <w:p w14:paraId="20B20374" w14:textId="77777777" w:rsidR="00130CD2" w:rsidRPr="00130CD2" w:rsidRDefault="00130CD2" w:rsidP="00130CD2">
      <w:pPr>
        <w:jc w:val="center"/>
      </w:pPr>
    </w:p>
    <w:sectPr w:rsidR="00130CD2" w:rsidRPr="00130CD2" w:rsidSect="00F217DF">
      <w:headerReference w:type="default" r:id="rId12"/>
      <w:footerReference w:type="default" r:id="rId13"/>
      <w:pgSz w:w="11906" w:h="16838" w:code="9"/>
      <w:pgMar w:top="-238" w:right="720" w:bottom="414"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558AD" w14:textId="77777777" w:rsidR="000520F8" w:rsidRDefault="000520F8" w:rsidP="002719D0">
      <w:pPr>
        <w:spacing w:before="0" w:line="240" w:lineRule="auto"/>
      </w:pPr>
      <w:r>
        <w:separator/>
      </w:r>
    </w:p>
  </w:endnote>
  <w:endnote w:type="continuationSeparator" w:id="0">
    <w:p w14:paraId="056C3686" w14:textId="77777777" w:rsidR="000520F8" w:rsidRDefault="000520F8"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Cuerpo en alfa">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D399" w14:textId="676595A2" w:rsidR="00126BD3" w:rsidRDefault="00F217DF">
    <w:pPr>
      <w:pStyle w:val="Piedepgina"/>
    </w:pPr>
    <w:r>
      <w:rPr>
        <w:noProof/>
      </w:rPr>
      <w:drawing>
        <wp:anchor distT="0" distB="0" distL="114300" distR="114300" simplePos="0" relativeHeight="251665408" behindDoc="0" locked="0" layoutInCell="1" allowOverlap="1" wp14:anchorId="3F2A546C" wp14:editId="7635EF87">
          <wp:simplePos x="0" y="0"/>
          <wp:positionH relativeFrom="column">
            <wp:posOffset>4758055</wp:posOffset>
          </wp:positionH>
          <wp:positionV relativeFrom="paragraph">
            <wp:posOffset>-3810</wp:posOffset>
          </wp:positionV>
          <wp:extent cx="2079413" cy="275971"/>
          <wp:effectExtent l="0" t="0" r="3810" b="3810"/>
          <wp:wrapNone/>
          <wp:docPr id="2" name="Imagen 2" descr="Imagen que contiene abrelatas, dibujo&#10;&#10;Descripción generada automá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brelatas, dibujo&#10;&#10;Descripción generada automáticament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79413" cy="2759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DA94B" w14:textId="77777777" w:rsidR="000520F8" w:rsidRDefault="000520F8" w:rsidP="002719D0">
      <w:pPr>
        <w:spacing w:before="0" w:line="240" w:lineRule="auto"/>
      </w:pPr>
      <w:r>
        <w:separator/>
      </w:r>
    </w:p>
  </w:footnote>
  <w:footnote w:type="continuationSeparator" w:id="0">
    <w:p w14:paraId="0968E51A" w14:textId="77777777" w:rsidR="000520F8" w:rsidRDefault="000520F8" w:rsidP="002719D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6863" w14:textId="24C78D30" w:rsidR="00A133DC" w:rsidRDefault="0024082C">
    <w:pPr>
      <w:pStyle w:val="Encabezado"/>
    </w:pPr>
    <w:r w:rsidRPr="0024082C">
      <w:rPr>
        <w:noProof/>
      </w:rPr>
      <w:drawing>
        <wp:anchor distT="0" distB="0" distL="114300" distR="114300" simplePos="0" relativeHeight="251663360" behindDoc="1" locked="0" layoutInCell="1" allowOverlap="1" wp14:anchorId="10082AEC" wp14:editId="13AE8FE5">
          <wp:simplePos x="0" y="0"/>
          <wp:positionH relativeFrom="column">
            <wp:posOffset>-50165</wp:posOffset>
          </wp:positionH>
          <wp:positionV relativeFrom="paragraph">
            <wp:posOffset>-240030</wp:posOffset>
          </wp:positionV>
          <wp:extent cx="1078865" cy="1078865"/>
          <wp:effectExtent l="0" t="0" r="0" b="0"/>
          <wp:wrapNone/>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r w:rsidR="00863BA2">
      <w:rPr>
        <w:noProof/>
      </w:rPr>
      <w:drawing>
        <wp:anchor distT="0" distB="0" distL="114300" distR="114300" simplePos="0" relativeHeight="251660288" behindDoc="1" locked="0" layoutInCell="1" allowOverlap="1" wp14:anchorId="740DFA1F" wp14:editId="1AA96708">
          <wp:simplePos x="0" y="0"/>
          <wp:positionH relativeFrom="column">
            <wp:posOffset>6129655</wp:posOffset>
          </wp:positionH>
          <wp:positionV relativeFrom="paragraph">
            <wp:posOffset>-40005</wp:posOffset>
          </wp:positionV>
          <wp:extent cx="516553" cy="697347"/>
          <wp:effectExtent l="0" t="0" r="0" b="0"/>
          <wp:wrapNone/>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6553" cy="697347"/>
                  </a:xfrm>
                  <a:prstGeom prst="rect">
                    <a:avLst/>
                  </a:prstGeom>
                </pic:spPr>
              </pic:pic>
            </a:graphicData>
          </a:graphic>
          <wp14:sizeRelH relativeFrom="page">
            <wp14:pctWidth>0</wp14:pctWidth>
          </wp14:sizeRelH>
          <wp14:sizeRelV relativeFrom="page">
            <wp14:pctHeight>0</wp14:pctHeight>
          </wp14:sizeRelV>
        </wp:anchor>
      </w:drawing>
    </w:r>
    <w:r w:rsidR="00FC6F19">
      <w:rPr>
        <w:noProof/>
      </w:rPr>
      <w:drawing>
        <wp:anchor distT="0" distB="0" distL="114300" distR="114300" simplePos="0" relativeHeight="251658240" behindDoc="1" locked="0" layoutInCell="1" allowOverlap="1" wp14:anchorId="2387DE7C" wp14:editId="1EA29FEB">
          <wp:simplePos x="0" y="0"/>
          <wp:positionH relativeFrom="column">
            <wp:posOffset>-451485</wp:posOffset>
          </wp:positionH>
          <wp:positionV relativeFrom="paragraph">
            <wp:posOffset>-1083973</wp:posOffset>
          </wp:positionV>
          <wp:extent cx="7556500" cy="2152650"/>
          <wp:effectExtent l="0" t="0" r="0" b="6350"/>
          <wp:wrapNone/>
          <wp:docPr id="19" name="Imagen 1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556500" cy="215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8DB"/>
    <w:multiLevelType w:val="hybridMultilevel"/>
    <w:tmpl w:val="43F473A2"/>
    <w:lvl w:ilvl="0" w:tplc="7712533C">
      <w:start w:val="1"/>
      <w:numFmt w:val="bullet"/>
      <w:pStyle w:val="boliches"/>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715574"/>
    <w:multiLevelType w:val="multilevel"/>
    <w:tmpl w:val="F53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90A5E"/>
    <w:multiLevelType w:val="hybridMultilevel"/>
    <w:tmpl w:val="F4AAB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5301C3"/>
    <w:multiLevelType w:val="multilevel"/>
    <w:tmpl w:val="A54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BD390E"/>
    <w:multiLevelType w:val="multilevel"/>
    <w:tmpl w:val="065C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DC"/>
    <w:rsid w:val="000520F8"/>
    <w:rsid w:val="00064D39"/>
    <w:rsid w:val="00075F46"/>
    <w:rsid w:val="0009643D"/>
    <w:rsid w:val="000C3643"/>
    <w:rsid w:val="000F508E"/>
    <w:rsid w:val="00114249"/>
    <w:rsid w:val="00126BD3"/>
    <w:rsid w:val="00130CD2"/>
    <w:rsid w:val="00147234"/>
    <w:rsid w:val="0015334C"/>
    <w:rsid w:val="00183C29"/>
    <w:rsid w:val="00197602"/>
    <w:rsid w:val="001976C5"/>
    <w:rsid w:val="001A455D"/>
    <w:rsid w:val="001E7C49"/>
    <w:rsid w:val="002107E5"/>
    <w:rsid w:val="0024082C"/>
    <w:rsid w:val="002719D0"/>
    <w:rsid w:val="002A1D6A"/>
    <w:rsid w:val="00360680"/>
    <w:rsid w:val="003869D5"/>
    <w:rsid w:val="003B3C98"/>
    <w:rsid w:val="003D4855"/>
    <w:rsid w:val="00407E07"/>
    <w:rsid w:val="004748E7"/>
    <w:rsid w:val="00486EEC"/>
    <w:rsid w:val="004C2D61"/>
    <w:rsid w:val="004D6914"/>
    <w:rsid w:val="005276C4"/>
    <w:rsid w:val="005A5528"/>
    <w:rsid w:val="005C00E9"/>
    <w:rsid w:val="00624FC0"/>
    <w:rsid w:val="006370D1"/>
    <w:rsid w:val="00645BA0"/>
    <w:rsid w:val="00677AAD"/>
    <w:rsid w:val="00705017"/>
    <w:rsid w:val="00705BA2"/>
    <w:rsid w:val="00731122"/>
    <w:rsid w:val="0074558A"/>
    <w:rsid w:val="007507E9"/>
    <w:rsid w:val="00782D15"/>
    <w:rsid w:val="007844DC"/>
    <w:rsid w:val="00796E66"/>
    <w:rsid w:val="007C2191"/>
    <w:rsid w:val="0080449D"/>
    <w:rsid w:val="00807EDA"/>
    <w:rsid w:val="00863BA2"/>
    <w:rsid w:val="00875CA3"/>
    <w:rsid w:val="00880BB6"/>
    <w:rsid w:val="008A3EBD"/>
    <w:rsid w:val="008C2B26"/>
    <w:rsid w:val="008F3545"/>
    <w:rsid w:val="008F46EC"/>
    <w:rsid w:val="00932387"/>
    <w:rsid w:val="009622A2"/>
    <w:rsid w:val="00970A18"/>
    <w:rsid w:val="009C726B"/>
    <w:rsid w:val="009D4CA0"/>
    <w:rsid w:val="00A133DC"/>
    <w:rsid w:val="00A2148F"/>
    <w:rsid w:val="00A2399E"/>
    <w:rsid w:val="00A464E3"/>
    <w:rsid w:val="00A65E32"/>
    <w:rsid w:val="00AD2E65"/>
    <w:rsid w:val="00AD3918"/>
    <w:rsid w:val="00B71590"/>
    <w:rsid w:val="00B832D1"/>
    <w:rsid w:val="00B93878"/>
    <w:rsid w:val="00B97E24"/>
    <w:rsid w:val="00C40FC4"/>
    <w:rsid w:val="00C419DC"/>
    <w:rsid w:val="00C77147"/>
    <w:rsid w:val="00CA0AAB"/>
    <w:rsid w:val="00CB2D3F"/>
    <w:rsid w:val="00CB6C03"/>
    <w:rsid w:val="00D155E6"/>
    <w:rsid w:val="00D44327"/>
    <w:rsid w:val="00D539CA"/>
    <w:rsid w:val="00D70344"/>
    <w:rsid w:val="00D74BAD"/>
    <w:rsid w:val="00DA0D7C"/>
    <w:rsid w:val="00DF569F"/>
    <w:rsid w:val="00E35CF2"/>
    <w:rsid w:val="00E94D1E"/>
    <w:rsid w:val="00ED08AE"/>
    <w:rsid w:val="00F12D04"/>
    <w:rsid w:val="00F21658"/>
    <w:rsid w:val="00F217DF"/>
    <w:rsid w:val="00F312B7"/>
    <w:rsid w:val="00F830A4"/>
    <w:rsid w:val="00F96C5E"/>
    <w:rsid w:val="00FC6F19"/>
    <w:rsid w:val="00F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71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5334C"/>
    <w:pPr>
      <w:spacing w:before="120" w:after="0"/>
    </w:pPr>
    <w:rPr>
      <w:rFonts w:ascii="Verdana" w:hAnsi="Verdana"/>
      <w:sz w:val="20"/>
    </w:rPr>
  </w:style>
  <w:style w:type="paragraph" w:styleId="Ttulo1">
    <w:name w:val="heading 1"/>
    <w:basedOn w:val="Normal"/>
    <w:next w:val="Normal"/>
    <w:link w:val="Ttulo1Car"/>
    <w:uiPriority w:val="9"/>
    <w:qFormat/>
    <w:rsid w:val="005276C4"/>
    <w:pPr>
      <w:spacing w:line="216" w:lineRule="auto"/>
      <w:outlineLvl w:val="0"/>
    </w:pPr>
    <w:rPr>
      <w:rFonts w:asciiTheme="majorHAnsi" w:hAnsiTheme="majorHAnsi"/>
      <w:b/>
      <w:bCs/>
      <w:sz w:val="48"/>
      <w:szCs w:val="48"/>
    </w:rPr>
  </w:style>
  <w:style w:type="paragraph" w:styleId="Ttulo2">
    <w:name w:val="heading 2"/>
    <w:basedOn w:val="Normal"/>
    <w:next w:val="Normal"/>
    <w:link w:val="Ttulo2Car"/>
    <w:uiPriority w:val="9"/>
    <w:qFormat/>
    <w:rsid w:val="00645BA0"/>
    <w:pPr>
      <w:outlineLvl w:val="1"/>
    </w:pPr>
    <w:rPr>
      <w:b/>
      <w:bCs/>
      <w:sz w:val="32"/>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63BA2"/>
    <w:pPr>
      <w:spacing w:before="100" w:beforeAutospacing="1" w:line="240" w:lineRule="auto"/>
    </w:pPr>
    <w:rPr>
      <w:rFonts w:asciiTheme="majorHAnsi" w:hAnsiTheme="majorHAnsi"/>
      <w:b/>
      <w:color w:val="000000" w:themeColor="text1"/>
      <w:sz w:val="52"/>
      <w:szCs w:val="50"/>
    </w:rPr>
  </w:style>
  <w:style w:type="character" w:customStyle="1" w:styleId="TtuloCar">
    <w:name w:val="Título Car"/>
    <w:basedOn w:val="Fuentedeprrafopredeter"/>
    <w:link w:val="Ttulo"/>
    <w:uiPriority w:val="10"/>
    <w:rsid w:val="00863BA2"/>
    <w:rPr>
      <w:rFonts w:asciiTheme="majorHAnsi" w:hAnsiTheme="majorHAnsi"/>
      <w:b/>
      <w:color w:val="000000" w:themeColor="text1"/>
      <w:sz w:val="52"/>
      <w:szCs w:val="50"/>
    </w:rPr>
  </w:style>
  <w:style w:type="paragraph" w:styleId="Subttulo">
    <w:name w:val="Subtitle"/>
    <w:basedOn w:val="Normal"/>
    <w:next w:val="Normal"/>
    <w:link w:val="SubttuloCar"/>
    <w:uiPriority w:val="11"/>
    <w:qFormat/>
    <w:rsid w:val="00FC6F19"/>
    <w:pPr>
      <w:spacing w:after="240" w:line="240" w:lineRule="auto"/>
    </w:pPr>
    <w:rPr>
      <w:rFonts w:cs="Times New Roman (Cuerpo en alfa"/>
      <w:b/>
      <w:smallCaps/>
      <w:color w:val="000000" w:themeColor="text1"/>
      <w:sz w:val="28"/>
      <w:szCs w:val="24"/>
    </w:rPr>
  </w:style>
  <w:style w:type="character" w:customStyle="1" w:styleId="SubttuloCar">
    <w:name w:val="Subtítulo Car"/>
    <w:basedOn w:val="Fuentedeprrafopredeter"/>
    <w:link w:val="Subttulo"/>
    <w:uiPriority w:val="11"/>
    <w:rsid w:val="00FC6F19"/>
    <w:rPr>
      <w:rFonts w:ascii="Verdana" w:hAnsi="Verdana" w:cs="Times New Roman (Cuerpo en alfa"/>
      <w:b/>
      <w:smallCaps/>
      <w:color w:val="000000" w:themeColor="text1"/>
      <w:sz w:val="28"/>
      <w:szCs w:val="24"/>
    </w:rPr>
  </w:style>
  <w:style w:type="character" w:customStyle="1" w:styleId="Ttulo1Car">
    <w:name w:val="Título 1 Car"/>
    <w:basedOn w:val="Fuentedeprrafopredeter"/>
    <w:link w:val="Ttulo1"/>
    <w:uiPriority w:val="9"/>
    <w:rsid w:val="005276C4"/>
    <w:rPr>
      <w:rFonts w:asciiTheme="majorHAnsi" w:hAnsiTheme="majorHAnsi"/>
      <w:b/>
      <w:bCs/>
      <w:sz w:val="48"/>
      <w:szCs w:val="48"/>
    </w:rPr>
  </w:style>
  <w:style w:type="paragraph" w:customStyle="1" w:styleId="Firma1">
    <w:name w:val="Firma1"/>
    <w:basedOn w:val="Normal"/>
    <w:qFormat/>
    <w:rsid w:val="00A2399E"/>
    <w:rPr>
      <w:color w:val="404040" w:themeColor="text1" w:themeTint="BF"/>
    </w:rPr>
  </w:style>
  <w:style w:type="paragraph" w:styleId="Sinespaciado">
    <w:name w:val="No Spacing"/>
    <w:uiPriority w:val="1"/>
    <w:qFormat/>
    <w:rsid w:val="002719D0"/>
    <w:pPr>
      <w:spacing w:after="0" w:line="240" w:lineRule="auto"/>
    </w:pPr>
  </w:style>
  <w:style w:type="paragraph" w:styleId="Encabezado">
    <w:name w:val="header"/>
    <w:basedOn w:val="Normal"/>
    <w:link w:val="EncabezadoCar"/>
    <w:uiPriority w:val="99"/>
    <w:unhideWhenUsed/>
    <w:rsid w:val="002719D0"/>
    <w:pPr>
      <w:tabs>
        <w:tab w:val="center" w:pos="4680"/>
        <w:tab w:val="right" w:pos="9360"/>
      </w:tabs>
      <w:spacing w:before="0" w:line="240" w:lineRule="auto"/>
    </w:pPr>
  </w:style>
  <w:style w:type="character" w:customStyle="1" w:styleId="EncabezadoCar">
    <w:name w:val="Encabezado Car"/>
    <w:basedOn w:val="Fuentedeprrafopredeter"/>
    <w:link w:val="Encabezado"/>
    <w:uiPriority w:val="99"/>
    <w:rsid w:val="002719D0"/>
  </w:style>
  <w:style w:type="paragraph" w:styleId="Piedepgina">
    <w:name w:val="footer"/>
    <w:basedOn w:val="Normal"/>
    <w:link w:val="PiedepginaCar"/>
    <w:uiPriority w:val="99"/>
    <w:semiHidden/>
    <w:rsid w:val="002719D0"/>
    <w:pPr>
      <w:tabs>
        <w:tab w:val="center" w:pos="4680"/>
        <w:tab w:val="right" w:pos="9360"/>
      </w:tabs>
      <w:spacing w:before="0" w:line="240" w:lineRule="auto"/>
    </w:pPr>
  </w:style>
  <w:style w:type="character" w:customStyle="1" w:styleId="PiedepginaCar">
    <w:name w:val="Pie de página Car"/>
    <w:basedOn w:val="Fuentedeprrafopredeter"/>
    <w:link w:val="Piedepgina"/>
    <w:uiPriority w:val="99"/>
    <w:semiHidden/>
    <w:rsid w:val="006370D1"/>
    <w:rPr>
      <w:sz w:val="20"/>
    </w:rPr>
  </w:style>
  <w:style w:type="paragraph" w:customStyle="1" w:styleId="Descripcindeltema">
    <w:name w:val="Descripción del tema"/>
    <w:basedOn w:val="Normal"/>
    <w:qFormat/>
    <w:rsid w:val="00A2399E"/>
    <w:pPr>
      <w:jc w:val="right"/>
    </w:pPr>
    <w:rPr>
      <w:sz w:val="18"/>
      <w:szCs w:val="18"/>
    </w:rPr>
  </w:style>
  <w:style w:type="paragraph" w:customStyle="1" w:styleId="Ttulodeltema">
    <w:name w:val="Título del tema"/>
    <w:basedOn w:val="Normal"/>
    <w:qFormat/>
    <w:rsid w:val="00F96C5E"/>
    <w:pPr>
      <w:spacing w:before="360"/>
      <w:jc w:val="right"/>
    </w:pPr>
    <w:rPr>
      <w:b/>
      <w:sz w:val="18"/>
    </w:rPr>
  </w:style>
  <w:style w:type="paragraph" w:styleId="TtuloTDC">
    <w:name w:val="TOC Heading"/>
    <w:basedOn w:val="Normal"/>
    <w:next w:val="Normal"/>
    <w:uiPriority w:val="39"/>
    <w:qFormat/>
    <w:rsid w:val="007507E9"/>
    <w:pPr>
      <w:spacing w:before="400"/>
      <w:jc w:val="right"/>
    </w:pPr>
    <w:rPr>
      <w:b/>
      <w:sz w:val="18"/>
    </w:rPr>
  </w:style>
  <w:style w:type="paragraph" w:customStyle="1" w:styleId="Anclajedeobjeto">
    <w:name w:val="Anclaje de objeto"/>
    <w:basedOn w:val="Normal"/>
    <w:qFormat/>
    <w:rsid w:val="00B97E24"/>
    <w:pPr>
      <w:spacing w:before="0"/>
    </w:pPr>
    <w:rPr>
      <w:rFonts w:ascii="AvenirNext LT Pro Light"/>
      <w:noProof/>
      <w:sz w:val="10"/>
    </w:rPr>
  </w:style>
  <w:style w:type="character" w:customStyle="1" w:styleId="Ttulo2Car">
    <w:name w:val="Título 2 Car"/>
    <w:basedOn w:val="Fuentedeprrafopredeter"/>
    <w:link w:val="Ttulo2"/>
    <w:uiPriority w:val="9"/>
    <w:rsid w:val="00645BA0"/>
    <w:rPr>
      <w:b/>
      <w:bCs/>
      <w:sz w:val="32"/>
      <w:szCs w:val="30"/>
    </w:rPr>
  </w:style>
  <w:style w:type="paragraph" w:customStyle="1" w:styleId="Informacindelaedicin">
    <w:name w:val="Información de la edición"/>
    <w:basedOn w:val="Normal"/>
    <w:qFormat/>
    <w:rsid w:val="00A2399E"/>
    <w:pPr>
      <w:spacing w:before="0"/>
      <w:jc w:val="right"/>
    </w:pPr>
    <w:rPr>
      <w:color w:val="7F7F7F" w:themeColor="text1" w:themeTint="80"/>
      <w:sz w:val="18"/>
      <w:szCs w:val="16"/>
    </w:rPr>
  </w:style>
  <w:style w:type="character" w:styleId="Textodelmarcadordeposicin">
    <w:name w:val="Placeholder Text"/>
    <w:basedOn w:val="Fuentedeprrafopredeter"/>
    <w:uiPriority w:val="99"/>
    <w:semiHidden/>
    <w:rsid w:val="007844DC"/>
    <w:rPr>
      <w:color w:val="808080"/>
    </w:rPr>
  </w:style>
  <w:style w:type="character" w:customStyle="1" w:styleId="Negrita">
    <w:name w:val="Negrita"/>
    <w:uiPriority w:val="1"/>
    <w:qFormat/>
    <w:rsid w:val="00D74BAD"/>
    <w:rPr>
      <w:rFonts w:asciiTheme="minorHAnsi" w:hAnsiTheme="minorHAnsi"/>
      <w:b/>
      <w:i w:val="0"/>
      <w:caps/>
      <w:smallCaps w:val="0"/>
      <w:color w:val="00B0F0"/>
      <w:sz w:val="26"/>
    </w:rPr>
  </w:style>
  <w:style w:type="table" w:styleId="Tablaconcuadrcula1clara">
    <w:name w:val="Grid Table 1 Light"/>
    <w:basedOn w:val="Tablanormal"/>
    <w:uiPriority w:val="46"/>
    <w:rsid w:val="00ED08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B93878"/>
    <w:rPr>
      <w:color w:val="00B0F0"/>
      <w:u w:val="single"/>
    </w:rPr>
  </w:style>
  <w:style w:type="paragraph" w:styleId="Revisin">
    <w:name w:val="Revision"/>
    <w:hidden/>
    <w:uiPriority w:val="99"/>
    <w:semiHidden/>
    <w:rsid w:val="00932387"/>
    <w:pPr>
      <w:spacing w:after="0" w:line="240" w:lineRule="auto"/>
    </w:pPr>
    <w:rPr>
      <w:sz w:val="20"/>
    </w:rPr>
  </w:style>
  <w:style w:type="table" w:styleId="Tablaconcuadrcula1clara-nfasis1">
    <w:name w:val="Grid Table 1 Light Accent 1"/>
    <w:basedOn w:val="Tablanormal"/>
    <w:uiPriority w:val="46"/>
    <w:rsid w:val="00782D15"/>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782D1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visitado">
    <w:name w:val="FollowedHyperlink"/>
    <w:basedOn w:val="Fuentedeprrafopredeter"/>
    <w:uiPriority w:val="99"/>
    <w:semiHidden/>
    <w:unhideWhenUsed/>
    <w:rsid w:val="00D539CA"/>
    <w:rPr>
      <w:color w:val="919191" w:themeColor="followedHyperlink"/>
      <w:u w:val="single"/>
    </w:rPr>
  </w:style>
  <w:style w:type="paragraph" w:styleId="Textodeglobo">
    <w:name w:val="Balloon Text"/>
    <w:basedOn w:val="Normal"/>
    <w:link w:val="TextodegloboCar"/>
    <w:uiPriority w:val="99"/>
    <w:semiHidden/>
    <w:unhideWhenUsed/>
    <w:rsid w:val="00B71590"/>
    <w:pPr>
      <w:spacing w:before="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71590"/>
    <w:rPr>
      <w:rFonts w:ascii="Times New Roman" w:hAnsi="Times New Roman" w:cs="Times New Roman"/>
      <w:sz w:val="18"/>
      <w:szCs w:val="18"/>
    </w:rPr>
  </w:style>
  <w:style w:type="paragraph" w:styleId="Prrafodelista">
    <w:name w:val="List Paragraph"/>
    <w:basedOn w:val="Normal"/>
    <w:uiPriority w:val="34"/>
    <w:qFormat/>
    <w:rsid w:val="0015334C"/>
    <w:pPr>
      <w:spacing w:before="0" w:after="160"/>
      <w:ind w:left="720"/>
      <w:contextualSpacing/>
    </w:pPr>
    <w:rPr>
      <w:sz w:val="22"/>
    </w:rPr>
  </w:style>
  <w:style w:type="paragraph" w:customStyle="1" w:styleId="boliches">
    <w:name w:val="boliches"/>
    <w:basedOn w:val="Prrafodelista"/>
    <w:qFormat/>
    <w:rsid w:val="0015334C"/>
    <w:pPr>
      <w:numPr>
        <w:numId w:val="5"/>
      </w:numPr>
      <w:spacing w:line="240" w:lineRule="auto"/>
    </w:pPr>
    <w:rPr>
      <w:rFonts w:cs="Times New Roman (Cuerpo en alfa"/>
      <w:color w:val="000000" w:themeColor="text1"/>
      <w:sz w:val="20"/>
      <w:lang w:eastAsia="es-ES"/>
    </w:rPr>
  </w:style>
  <w:style w:type="table" w:styleId="Tablaconcuadrculaclara">
    <w:name w:val="Grid Table Light"/>
    <w:basedOn w:val="Tablanormal"/>
    <w:uiPriority w:val="40"/>
    <w:rsid w:val="00240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48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8657">
      <w:bodyDiv w:val="1"/>
      <w:marLeft w:val="0"/>
      <w:marRight w:val="0"/>
      <w:marTop w:val="0"/>
      <w:marBottom w:val="0"/>
      <w:divBdr>
        <w:top w:val="none" w:sz="0" w:space="0" w:color="auto"/>
        <w:left w:val="none" w:sz="0" w:space="0" w:color="auto"/>
        <w:bottom w:val="none" w:sz="0" w:space="0" w:color="auto"/>
        <w:right w:val="none" w:sz="0" w:space="0" w:color="auto"/>
      </w:divBdr>
    </w:div>
    <w:div w:id="880442135">
      <w:bodyDiv w:val="1"/>
      <w:marLeft w:val="0"/>
      <w:marRight w:val="0"/>
      <w:marTop w:val="0"/>
      <w:marBottom w:val="0"/>
      <w:divBdr>
        <w:top w:val="none" w:sz="0" w:space="0" w:color="auto"/>
        <w:left w:val="none" w:sz="0" w:space="0" w:color="auto"/>
        <w:bottom w:val="none" w:sz="0" w:space="0" w:color="auto"/>
        <w:right w:val="none" w:sz="0" w:space="0" w:color="auto"/>
      </w:divBdr>
    </w:div>
    <w:div w:id="15842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asambleaeclesial.lat/la-asambl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twitter.com/hashtag/UnaGeneracionQueCuida?src=has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84754CFF723F49A91F371D42DE05B0"/>
        <w:category>
          <w:name w:val="General"/>
          <w:gallery w:val="placeholder"/>
        </w:category>
        <w:types>
          <w:type w:val="bbPlcHdr"/>
        </w:types>
        <w:behaviors>
          <w:behavior w:val="content"/>
        </w:behaviors>
        <w:guid w:val="{D902B992-22C6-384C-9D77-EB361F735CFB}"/>
      </w:docPartPr>
      <w:docPartBody>
        <w:p w:rsidR="00C40E47" w:rsidRDefault="006B0BDE" w:rsidP="006B0BDE">
          <w:pPr>
            <w:pStyle w:val="4484754CFF723F49A91F371D42DE05B0"/>
          </w:pPr>
          <w:r w:rsidRPr="005276C4">
            <w:rPr>
              <w:lang w:bidi="es-ES"/>
            </w:rPr>
            <w:t>The Review</w:t>
          </w:r>
        </w:p>
      </w:docPartBody>
    </w:docPart>
    <w:docPart>
      <w:docPartPr>
        <w:name w:val="F00AB53732A55A42BF83A4C838502411"/>
        <w:category>
          <w:name w:val="General"/>
          <w:gallery w:val="placeholder"/>
        </w:category>
        <w:types>
          <w:type w:val="bbPlcHdr"/>
        </w:types>
        <w:behaviors>
          <w:behavior w:val="content"/>
        </w:behaviors>
        <w:guid w:val="{C5DBAED1-2448-3F49-9144-97BDA96BBCC5}"/>
      </w:docPartPr>
      <w:docPartBody>
        <w:p w:rsidR="00C40E47" w:rsidRDefault="006B0BDE" w:rsidP="006B0BDE">
          <w:pPr>
            <w:pStyle w:val="F00AB53732A55A42BF83A4C838502411"/>
          </w:pPr>
          <w:r w:rsidRPr="005276C4">
            <w:rPr>
              <w:lang w:bidi="es-ES"/>
            </w:rPr>
            <w:t>Las noticias, vistas y anuncios más recientes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Cuerpo en alfa">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02"/>
    <w:rsid w:val="0017492D"/>
    <w:rsid w:val="001B099D"/>
    <w:rsid w:val="00245E02"/>
    <w:rsid w:val="003A04E1"/>
    <w:rsid w:val="00482610"/>
    <w:rsid w:val="004B3CFB"/>
    <w:rsid w:val="006B0BDE"/>
    <w:rsid w:val="0074418E"/>
    <w:rsid w:val="0075722E"/>
    <w:rsid w:val="009363B9"/>
    <w:rsid w:val="00A60037"/>
    <w:rsid w:val="00AF277D"/>
    <w:rsid w:val="00BF1739"/>
    <w:rsid w:val="00C40E47"/>
    <w:rsid w:val="00D5398F"/>
    <w:rsid w:val="00E33CBD"/>
    <w:rsid w:val="00EA5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84754CFF723F49A91F371D42DE05B0">
    <w:name w:val="4484754CFF723F49A91F371D42DE05B0"/>
    <w:rsid w:val="006B0BDE"/>
  </w:style>
  <w:style w:type="paragraph" w:customStyle="1" w:styleId="F00AB53732A55A42BF83A4C838502411">
    <w:name w:val="F00AB53732A55A42BF83A4C838502411"/>
    <w:rsid w:val="006B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3965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2021-05-26T06:23:00Z</dcterms:created>
  <dcterms:modified xsi:type="dcterms:W3CDTF">2021-05-26T06:23:00Z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